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7575F" w14:textId="3FCD5CCF" w:rsidR="003769F2" w:rsidRPr="00E625A6" w:rsidRDefault="00E625A6" w:rsidP="00E625A6">
      <w:pPr>
        <w:pStyle w:val="Heading1"/>
        <w:jc w:val="center"/>
        <w:rPr>
          <w:i/>
          <w:color w:val="000000" w:themeColor="text1"/>
          <w:sz w:val="26"/>
          <w:szCs w:val="26"/>
        </w:rPr>
      </w:pPr>
      <w:r>
        <w:rPr>
          <w:color w:val="000000" w:themeColor="text1"/>
          <w:sz w:val="26"/>
          <w:szCs w:val="26"/>
        </w:rPr>
        <w:t xml:space="preserve">Kennebec Savings Bank </w:t>
      </w:r>
      <w:r w:rsidR="00736BA2">
        <w:rPr>
          <w:color w:val="000000" w:themeColor="text1"/>
          <w:sz w:val="26"/>
          <w:szCs w:val="26"/>
        </w:rPr>
        <w:t xml:space="preserve">Announces </w:t>
      </w:r>
      <w:r w:rsidR="00775A8C">
        <w:rPr>
          <w:color w:val="000000" w:themeColor="text1"/>
          <w:sz w:val="26"/>
          <w:szCs w:val="26"/>
        </w:rPr>
        <w:t>Promotion</w:t>
      </w:r>
      <w:r w:rsidR="00EB0DC6">
        <w:rPr>
          <w:color w:val="000000" w:themeColor="text1"/>
          <w:sz w:val="26"/>
          <w:szCs w:val="26"/>
        </w:rPr>
        <w:t xml:space="preserve"> of </w:t>
      </w:r>
      <w:r w:rsidR="00775A8C">
        <w:rPr>
          <w:color w:val="000000" w:themeColor="text1"/>
          <w:sz w:val="26"/>
          <w:szCs w:val="26"/>
        </w:rPr>
        <w:t>Nicolas Patenaude</w:t>
      </w:r>
      <w:r>
        <w:rPr>
          <w:color w:val="000000" w:themeColor="text1"/>
          <w:sz w:val="26"/>
          <w:szCs w:val="26"/>
        </w:rPr>
        <w:br/>
      </w:r>
      <w:r w:rsidR="00775A8C">
        <w:rPr>
          <w:b w:val="0"/>
          <w:i/>
          <w:color w:val="000000" w:themeColor="text1"/>
          <w:sz w:val="24"/>
          <w:szCs w:val="26"/>
        </w:rPr>
        <w:t xml:space="preserve">Patenaude Promoted to </w:t>
      </w:r>
      <w:r w:rsidR="00A42A17">
        <w:rPr>
          <w:b w:val="0"/>
          <w:i/>
          <w:color w:val="000000" w:themeColor="text1"/>
          <w:sz w:val="24"/>
          <w:szCs w:val="26"/>
        </w:rPr>
        <w:t>Senior Vice President</w:t>
      </w:r>
      <w:r w:rsidR="0026093F">
        <w:rPr>
          <w:b w:val="0"/>
          <w:i/>
          <w:color w:val="000000" w:themeColor="text1"/>
          <w:sz w:val="24"/>
          <w:szCs w:val="26"/>
        </w:rPr>
        <w:t xml:space="preserve">, </w:t>
      </w:r>
      <w:r w:rsidR="00A42A17">
        <w:rPr>
          <w:b w:val="0"/>
          <w:i/>
          <w:color w:val="000000" w:themeColor="text1"/>
          <w:sz w:val="24"/>
          <w:szCs w:val="26"/>
        </w:rPr>
        <w:t>Chief Financial Officer</w:t>
      </w:r>
      <w:r w:rsidR="0026093F">
        <w:rPr>
          <w:b w:val="0"/>
          <w:i/>
          <w:color w:val="000000" w:themeColor="text1"/>
          <w:sz w:val="24"/>
          <w:szCs w:val="26"/>
        </w:rPr>
        <w:t xml:space="preserve"> &amp; Treasurer</w:t>
      </w:r>
    </w:p>
    <w:p w14:paraId="0E695B6A" w14:textId="03DAE6D4" w:rsidR="00A42A17" w:rsidRPr="00A42A17" w:rsidRDefault="0020211C" w:rsidP="00A42A17">
      <w:pPr>
        <w:pStyle w:val="NormalWeb"/>
      </w:pPr>
      <w:r>
        <w:rPr>
          <w:noProof/>
        </w:rPr>
        <w:drawing>
          <wp:anchor distT="0" distB="0" distL="114300" distR="114300" simplePos="0" relativeHeight="251658240" behindDoc="1" locked="0" layoutInCell="1" allowOverlap="1" wp14:anchorId="36163B5E" wp14:editId="5D8A626B">
            <wp:simplePos x="0" y="0"/>
            <wp:positionH relativeFrom="column">
              <wp:posOffset>3200400</wp:posOffset>
            </wp:positionH>
            <wp:positionV relativeFrom="paragraph">
              <wp:posOffset>288925</wp:posOffset>
            </wp:positionV>
            <wp:extent cx="2637950" cy="3656965"/>
            <wp:effectExtent l="0" t="0" r="0" b="635"/>
            <wp:wrapTight wrapText="bothSides">
              <wp:wrapPolygon edited="0">
                <wp:start x="0" y="0"/>
                <wp:lineTo x="0" y="21491"/>
                <wp:lineTo x="21371" y="21491"/>
                <wp:lineTo x="21371" y="0"/>
                <wp:lineTo x="0" y="0"/>
              </wp:wrapPolygon>
            </wp:wrapTight>
            <wp:docPr id="2077345723" name="Picture 1" descr="A person in a suit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345723" name="Picture 1" descr="A person in a suit sitting at a table&#10;&#10;Description automatically generated"/>
                    <pic:cNvPicPr/>
                  </pic:nvPicPr>
                  <pic:blipFill rotWithShape="1">
                    <a:blip r:embed="rId8" cstate="print">
                      <a:extLst>
                        <a:ext uri="{28A0092B-C50C-407E-A947-70E740481C1C}">
                          <a14:useLocalDpi xmlns:a14="http://schemas.microsoft.com/office/drawing/2010/main" val="0"/>
                        </a:ext>
                      </a:extLst>
                    </a:blip>
                    <a:srcRect l="19991" r="31865"/>
                    <a:stretch/>
                  </pic:blipFill>
                  <pic:spPr bwMode="auto">
                    <a:xfrm>
                      <a:off x="0" y="0"/>
                      <a:ext cx="2637950" cy="3656965"/>
                    </a:xfrm>
                    <a:prstGeom prst="rect">
                      <a:avLst/>
                    </a:prstGeom>
                    <a:ln>
                      <a:noFill/>
                    </a:ln>
                    <a:extLst>
                      <a:ext uri="{53640926-AAD7-44D8-BBD7-CCE9431645EC}">
                        <a14:shadowObscured xmlns:a14="http://schemas.microsoft.com/office/drawing/2010/main"/>
                      </a:ext>
                    </a:extLst>
                  </pic:spPr>
                </pic:pic>
              </a:graphicData>
            </a:graphic>
          </wp:anchor>
        </w:drawing>
      </w:r>
      <w:r w:rsidR="00FA1ED8">
        <w:t xml:space="preserve">Augusta, ME – </w:t>
      </w:r>
      <w:r w:rsidR="00A42A17">
        <w:t>K</w:t>
      </w:r>
      <w:r w:rsidR="00A42A17" w:rsidRPr="00A42A17">
        <w:t>ennebec Savings Bank is proud to announce the promotion of Nicolas Patenaude to Senior Vice President</w:t>
      </w:r>
      <w:r w:rsidR="0026093F">
        <w:t xml:space="preserve">, </w:t>
      </w:r>
      <w:r w:rsidR="00A42A17" w:rsidRPr="00A42A17">
        <w:t>Chief Financial Officer (CFO)</w:t>
      </w:r>
      <w:r w:rsidR="0026093F">
        <w:t xml:space="preserve"> &amp; Treasurer </w:t>
      </w:r>
      <w:r w:rsidR="00A42A17" w:rsidRPr="00A42A17">
        <w:t>effective January 1, 2025.</w:t>
      </w:r>
    </w:p>
    <w:p w14:paraId="7AE4A7AD" w14:textId="438BE6D2" w:rsidR="00A42A17" w:rsidRPr="00A42A17" w:rsidRDefault="00A42A17" w:rsidP="00A42A17">
      <w:pPr>
        <w:pStyle w:val="NormalWeb"/>
      </w:pPr>
      <w:r w:rsidRPr="00A42A17">
        <w:t xml:space="preserve">In his new role, Patenaude will oversee all financial operations of the Bank, including financial planning, </w:t>
      </w:r>
      <w:r w:rsidR="00A96C16">
        <w:t>accounting functions</w:t>
      </w:r>
      <w:r w:rsidRPr="00A42A17">
        <w:t>, budgeting, and reporting. He will also lead the Bank’s financial strategy, ensuring continued strength and alignment with the institution’s mission of serving customers and the community.</w:t>
      </w:r>
    </w:p>
    <w:p w14:paraId="3101A490" w14:textId="77777777" w:rsidR="00A42A17" w:rsidRPr="00A42A17" w:rsidRDefault="00A42A17" w:rsidP="00A42A17">
      <w:pPr>
        <w:pStyle w:val="NormalWeb"/>
      </w:pPr>
      <w:r w:rsidRPr="00A42A17">
        <w:t>Patenaude succeeds Debbie Getchell, who retired at the end of 2024 after many years of dedicated service to the Bank. “Debbie has been an integral part of our leadership team, and we are grateful for her contributions,” said President &amp; CEO Andrew Silsby. “Nicolas is well-prepared to take on this important role and continue building on the solid financial foundation she helped establish.”</w:t>
      </w:r>
    </w:p>
    <w:p w14:paraId="271306F3" w14:textId="34A9DECA" w:rsidR="00A42A17" w:rsidRPr="00A42A17" w:rsidRDefault="00A42A17" w:rsidP="00A42A17">
      <w:pPr>
        <w:pStyle w:val="NormalWeb"/>
      </w:pPr>
      <w:r w:rsidRPr="00A42A17">
        <w:t>Patenaude’s promotion is a testament to his dedication and exceptional growth during his time at the Bank. He began his career at Kennebec Savings Bank in 20</w:t>
      </w:r>
      <w:r w:rsidR="0026093F">
        <w:t>09</w:t>
      </w:r>
      <w:r w:rsidRPr="00A42A17">
        <w:t xml:space="preserve"> as an intern, completing the Management Trainee Program and gaining experience on the loan team before transitioning to finance. Most recently, he served as Regional Vice President and Treasurer, where he played a key role in managing the Bank’s financial activities and preparing for this leadership position.</w:t>
      </w:r>
    </w:p>
    <w:p w14:paraId="1FFE5B91" w14:textId="77777777" w:rsidR="00A42A17" w:rsidRPr="00A42A17" w:rsidRDefault="00A42A17" w:rsidP="00A42A17">
      <w:pPr>
        <w:pStyle w:val="NormalWeb"/>
      </w:pPr>
      <w:r w:rsidRPr="00A42A17">
        <w:t>A 2024 graduate of the Stonier Graduate School of Banking, Patenaude brings a wealth of expertise to his new position. He is also a graduate of the Kennebec Leadership Institute and serves as Treasurer of the Calumet Education Foundation, reflecting his commitment to both professional excellence and community involvement.</w:t>
      </w:r>
    </w:p>
    <w:p w14:paraId="7C0B817E" w14:textId="77777777" w:rsidR="00A42A17" w:rsidRPr="00A42A17" w:rsidRDefault="00A42A17" w:rsidP="00A42A17">
      <w:pPr>
        <w:pStyle w:val="NormalWeb"/>
      </w:pPr>
      <w:r w:rsidRPr="00A42A17">
        <w:lastRenderedPageBreak/>
        <w:t>“I am honored to take on this new role and excited to contribute to the continued success of Kennebec Savings Bank,” said Patenaude. “I’m grateful for the opportunities I’ve had at the Bank and look forward to building on our strong financial foundation.”</w:t>
      </w:r>
    </w:p>
    <w:p w14:paraId="5836F16E" w14:textId="6073CB56" w:rsidR="006025BE" w:rsidRDefault="006025BE" w:rsidP="00A42A17">
      <w:pPr>
        <w:pStyle w:val="NormalWeb"/>
        <w:rPr>
          <w:rFonts w:cstheme="minorHAnsi"/>
        </w:rPr>
      </w:pPr>
      <w:r>
        <w:rPr>
          <w:rFonts w:cstheme="minorHAnsi"/>
        </w:rPr>
        <w:t xml:space="preserve">For more information, please contact Marketing and Communications Officer Amanda Cooley at 207-622-5801 or </w:t>
      </w:r>
      <w:hyperlink r:id="rId9" w:history="1">
        <w:r w:rsidRPr="00B765F8">
          <w:rPr>
            <w:rStyle w:val="Hyperlink"/>
            <w:rFonts w:cstheme="minorHAnsi"/>
          </w:rPr>
          <w:t>ACooley@KennebecSavings.Bank</w:t>
        </w:r>
      </w:hyperlink>
      <w:r>
        <w:rPr>
          <w:rFonts w:cstheme="minorHAnsi"/>
        </w:rPr>
        <w:t xml:space="preserve">. </w:t>
      </w:r>
    </w:p>
    <w:p w14:paraId="1619A81C" w14:textId="77777777" w:rsidR="00736BA2" w:rsidRDefault="00736BA2" w:rsidP="00DB68AD">
      <w:pPr>
        <w:pStyle w:val="NormalWeb"/>
        <w:jc w:val="center"/>
        <w:rPr>
          <w:rFonts w:cstheme="minorHAnsi"/>
        </w:rPr>
      </w:pPr>
      <w:r w:rsidRPr="00AD663A">
        <w:rPr>
          <w:rFonts w:cstheme="minorHAnsi"/>
        </w:rPr>
        <w:t>###</w:t>
      </w:r>
    </w:p>
    <w:p w14:paraId="7152F331" w14:textId="6AC8D3E7" w:rsidR="005F646D" w:rsidRPr="00734E72" w:rsidRDefault="00734E72" w:rsidP="00734E72">
      <w:r w:rsidRPr="003E5CDB">
        <w:rPr>
          <w:b/>
        </w:rPr>
        <w:t>Kennebec Savings Bank</w:t>
      </w:r>
      <w:r>
        <w:t xml:space="preserve"> is a $1.</w:t>
      </w:r>
      <w:r w:rsidR="008B6611">
        <w:t>7</w:t>
      </w:r>
      <w:r w:rsidRPr="003E5CDB">
        <w:t xml:space="preserve"> billion state-chartered community bank, part of a mutual organization, with a team of</w:t>
      </w:r>
      <w:r w:rsidR="00FA1ED8">
        <w:t xml:space="preserve"> over</w:t>
      </w:r>
      <w:r w:rsidRPr="003E5CDB">
        <w:t xml:space="preserve"> </w:t>
      </w:r>
      <w:r>
        <w:t>200</w:t>
      </w:r>
      <w:r w:rsidRPr="003E5CDB">
        <w:t xml:space="preserve"> employees and offices in Augusta, Farmingdale, Freeport, </w:t>
      </w:r>
      <w:r w:rsidR="00532AFB">
        <w:t xml:space="preserve">Portland, </w:t>
      </w:r>
      <w:r w:rsidRPr="003E5CDB">
        <w:t>Waterville</w:t>
      </w:r>
      <w:r>
        <w:t>,</w:t>
      </w:r>
      <w:r w:rsidR="00532AFB">
        <w:t xml:space="preserve"> and</w:t>
      </w:r>
      <w:r>
        <w:t xml:space="preserve"> </w:t>
      </w:r>
      <w:r w:rsidRPr="003E5CDB">
        <w:t>Winthrop, as well as “KSB Anytime” 24-hour electronic banking centers in Augusta, Farmingdale, Freeport and Manchester. The Bank is proud that its involvement in the community as an employer, a business and as a contributor has led to many other successes besides its own. Member FDIC, Equal Housing Lender.</w:t>
      </w:r>
    </w:p>
    <w:sectPr w:rsidR="005F646D" w:rsidRPr="00734E72" w:rsidSect="00256273">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CDA98" w14:textId="77777777" w:rsidR="009F390E" w:rsidRDefault="009F390E">
      <w:r>
        <w:separator/>
      </w:r>
    </w:p>
  </w:endnote>
  <w:endnote w:type="continuationSeparator" w:id="0">
    <w:p w14:paraId="18735AD7" w14:textId="77777777" w:rsidR="009F390E" w:rsidRDefault="009F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Aharoni">
    <w:panose1 w:val="02010803020104030203"/>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6501987"/>
      <w:docPartObj>
        <w:docPartGallery w:val="Page Numbers (Bottom of Page)"/>
        <w:docPartUnique/>
      </w:docPartObj>
    </w:sdtPr>
    <w:sdtEndPr>
      <w:rPr>
        <w:noProof/>
      </w:rPr>
    </w:sdtEndPr>
    <w:sdtContent>
      <w:p w14:paraId="539F96BE" w14:textId="26ADA7A4" w:rsidR="00BB47A3" w:rsidRDefault="00BB47A3">
        <w:pPr>
          <w:pStyle w:val="Footer"/>
        </w:pPr>
        <w:r>
          <w:t xml:space="preserve">Page | </w:t>
        </w:r>
        <w:r>
          <w:fldChar w:fldCharType="begin"/>
        </w:r>
        <w:r>
          <w:instrText xml:space="preserve"> PAGE   \* MERGEFORMAT </w:instrText>
        </w:r>
        <w:r>
          <w:fldChar w:fldCharType="separate"/>
        </w:r>
        <w:r w:rsidR="00532AFB">
          <w:rPr>
            <w:noProof/>
          </w:rPr>
          <w:t>2</w:t>
        </w:r>
        <w:r>
          <w:rPr>
            <w:noProof/>
          </w:rPr>
          <w:fldChar w:fldCharType="end"/>
        </w:r>
      </w:p>
    </w:sdtContent>
  </w:sdt>
  <w:p w14:paraId="2C66C6D3" w14:textId="77777777" w:rsidR="00BB47A3" w:rsidRDefault="00BB4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9916A" w14:textId="2BD222DF" w:rsidR="00BB47A3" w:rsidRDefault="001B1A42" w:rsidP="00394646">
    <w:pPr>
      <w:spacing w:line="360" w:lineRule="auto"/>
      <w:jc w:val="center"/>
    </w:pPr>
    <w:r>
      <w:rPr>
        <w:noProof/>
      </w:rPr>
      <w:drawing>
        <wp:anchor distT="0" distB="0" distL="114300" distR="114300" simplePos="0" relativeHeight="251658240" behindDoc="0" locked="0" layoutInCell="1" allowOverlap="1" wp14:anchorId="0C5FA0B9" wp14:editId="50CCC017">
          <wp:simplePos x="0" y="0"/>
          <wp:positionH relativeFrom="column">
            <wp:posOffset>5564505</wp:posOffset>
          </wp:positionH>
          <wp:positionV relativeFrom="paragraph">
            <wp:posOffset>139700</wp:posOffset>
          </wp:positionV>
          <wp:extent cx="352425" cy="395605"/>
          <wp:effectExtent l="0" t="0" r="9525" b="4445"/>
          <wp:wrapNone/>
          <wp:docPr id="2" name="Picture 2" descr="Equal Housing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ual Housing -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B47A3">
      <w:rPr>
        <w:noProof/>
      </w:rPr>
      <w:drawing>
        <wp:anchor distT="0" distB="0" distL="114300" distR="114300" simplePos="0" relativeHeight="251657216" behindDoc="0" locked="0" layoutInCell="1" allowOverlap="1" wp14:anchorId="6D223CB1" wp14:editId="58BAF3DA">
          <wp:simplePos x="0" y="0"/>
          <wp:positionH relativeFrom="column">
            <wp:posOffset>13335</wp:posOffset>
          </wp:positionH>
          <wp:positionV relativeFrom="paragraph">
            <wp:posOffset>137160</wp:posOffset>
          </wp:positionV>
          <wp:extent cx="390525" cy="240030"/>
          <wp:effectExtent l="0" t="0" r="9525" b="7620"/>
          <wp:wrapNone/>
          <wp:docPr id="1" name="Picture 1" descr="fd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0525" cy="240030"/>
                  </a:xfrm>
                  <a:prstGeom prst="rect">
                    <a:avLst/>
                  </a:prstGeom>
                  <a:noFill/>
                  <a:ln>
                    <a:noFill/>
                  </a:ln>
                </pic:spPr>
              </pic:pic>
            </a:graphicData>
          </a:graphic>
          <wp14:sizeRelH relativeFrom="page">
            <wp14:pctWidth>0</wp14:pctWidth>
          </wp14:sizeRelH>
          <wp14:sizeRelV relativeFrom="page">
            <wp14:pctHeight>0</wp14:pctHeight>
          </wp14:sizeRelV>
        </wp:anchor>
      </w:drawing>
    </w:r>
    <w:r w:rsidR="00BB47A3">
      <w:t>www.KennebecSavings.Bank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84BD7" w14:textId="77777777" w:rsidR="009F390E" w:rsidRDefault="009F390E">
      <w:r>
        <w:separator/>
      </w:r>
    </w:p>
  </w:footnote>
  <w:footnote w:type="continuationSeparator" w:id="0">
    <w:p w14:paraId="7BCE67DB" w14:textId="77777777" w:rsidR="009F390E" w:rsidRDefault="009F3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97B96" w14:textId="77777777" w:rsidR="00BB47A3" w:rsidRPr="007E470E" w:rsidRDefault="00BB47A3" w:rsidP="00565770">
    <w:pPr>
      <w:rPr>
        <w:color w:val="065448"/>
      </w:rPr>
    </w:pPr>
    <w:r>
      <w:rPr>
        <w:noProof/>
        <w:color w:val="065448"/>
      </w:rPr>
      <w:drawing>
        <wp:inline distT="0" distB="0" distL="0" distR="0" wp14:anchorId="62D686A7" wp14:editId="5AF89D7E">
          <wp:extent cx="5486400" cy="5499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ennebecSavingsBank_CMYK_1-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0" cy="549910"/>
                  </a:xfrm>
                  <a:prstGeom prst="rect">
                    <a:avLst/>
                  </a:prstGeom>
                </pic:spPr>
              </pic:pic>
            </a:graphicData>
          </a:graphic>
        </wp:inline>
      </w:drawing>
    </w:r>
  </w:p>
  <w:p w14:paraId="34C6ECA1" w14:textId="77777777" w:rsidR="00BB47A3" w:rsidRPr="00D708D5" w:rsidRDefault="00BB47A3" w:rsidP="0073669D">
    <w:pPr>
      <w:rPr>
        <w:rFonts w:ascii="Cambria" w:hAnsi="Cambria" w:cs="Aharoni"/>
        <w:b/>
        <w:i/>
        <w:color w:val="065448"/>
        <w:sz w:val="26"/>
        <w:szCs w:val="26"/>
      </w:rPr>
    </w:pPr>
    <w:r w:rsidRPr="00D708D5">
      <w:rPr>
        <w:rFonts w:ascii="Cambria" w:hAnsi="Cambria" w:cs="Aharoni"/>
        <w:i/>
        <w:color w:val="065448"/>
        <w:sz w:val="26"/>
        <w:szCs w:val="26"/>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9460C" w14:textId="77777777" w:rsidR="00267D4C" w:rsidRDefault="00267D4C" w:rsidP="00267D4C">
    <w:pPr>
      <w:pStyle w:val="BodyText"/>
      <w:jc w:val="center"/>
      <w:rPr>
        <w:sz w:val="20"/>
      </w:rPr>
    </w:pPr>
    <w:r>
      <w:rPr>
        <w:noProof/>
        <w:sz w:val="20"/>
        <w:lang w:bidi="ar-SA"/>
      </w:rPr>
      <w:drawing>
        <wp:inline distT="0" distB="0" distL="0" distR="0" wp14:anchorId="0EBEC909" wp14:editId="48332514">
          <wp:extent cx="5519351" cy="553211"/>
          <wp:effectExtent l="0" t="0" r="0" b="0"/>
          <wp:docPr id="5" name="image1.jpe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519351" cy="553211"/>
                  </a:xfrm>
                  <a:prstGeom prst="rect">
                    <a:avLst/>
                  </a:prstGeom>
                </pic:spPr>
              </pic:pic>
            </a:graphicData>
          </a:graphic>
        </wp:inline>
      </w:drawing>
    </w:r>
  </w:p>
  <w:p w14:paraId="4F90FCD2" w14:textId="77777777" w:rsidR="00267D4C" w:rsidRDefault="00267D4C" w:rsidP="00267D4C">
    <w:pPr>
      <w:spacing w:line="243" w:lineRule="exact"/>
      <w:jc w:val="center"/>
      <w:rPr>
        <w:rFonts w:ascii="Calibri"/>
        <w:sz w:val="20"/>
      </w:rPr>
    </w:pPr>
    <w:r>
      <w:rPr>
        <w:rFonts w:ascii="Calibri"/>
        <w:color w:val="065448"/>
        <w:sz w:val="20"/>
      </w:rPr>
      <w:t>150 State Street, PO Box 50, Augusta, Maine 04332 | Telephone: (207) 622-5801 FAX: (207) 626-2858</w:t>
    </w:r>
  </w:p>
  <w:p w14:paraId="083FE28D" w14:textId="74E2C08B" w:rsidR="00267D4C" w:rsidRPr="00110724" w:rsidRDefault="00E625A6" w:rsidP="00E625A6">
    <w:pPr>
      <w:ind w:left="120"/>
    </w:pPr>
    <w:r>
      <w:rPr>
        <w:b/>
        <w:color w:val="065448"/>
      </w:rPr>
      <w:t xml:space="preserve">     </w:t>
    </w:r>
    <w:r w:rsidR="00267D4C">
      <w:rPr>
        <w:b/>
        <w:color w:val="065448"/>
      </w:rPr>
      <w:t>FOR IMMEDI</w:t>
    </w:r>
    <w:r w:rsidR="00023F25">
      <w:rPr>
        <w:b/>
        <w:color w:val="065448"/>
      </w:rPr>
      <w:t>ATE RELEASE:</w:t>
    </w:r>
    <w:r w:rsidR="00023F25" w:rsidRPr="00BE4659">
      <w:rPr>
        <w:b/>
        <w:color w:val="FF0000"/>
      </w:rPr>
      <w:t xml:space="preserve"> </w:t>
    </w:r>
    <w:r w:rsidR="00A42A17">
      <w:rPr>
        <w:color w:val="000000" w:themeColor="text1"/>
      </w:rPr>
      <w:t>January 6, 2024</w:t>
    </w:r>
  </w:p>
  <w:p w14:paraId="15E30208" w14:textId="77777777" w:rsidR="00BB74BB" w:rsidRDefault="00E625A6" w:rsidP="00E625A6">
    <w:pPr>
      <w:spacing w:after="0"/>
    </w:pPr>
    <w:r>
      <w:t xml:space="preserve">        </w:t>
    </w:r>
    <w:r w:rsidR="00BB74BB">
      <w:t xml:space="preserve">Contact:  Amanda Cooley, </w:t>
    </w:r>
    <w:r>
      <w:t xml:space="preserve">Vice President &amp; </w:t>
    </w:r>
    <w:r w:rsidR="0039293A">
      <w:t>Marketing and Communications</w:t>
    </w:r>
    <w:r>
      <w:t xml:space="preserve"> Officer</w:t>
    </w:r>
  </w:p>
  <w:p w14:paraId="40D1B955" w14:textId="77777777" w:rsidR="00267D4C" w:rsidRPr="005D07C7" w:rsidRDefault="00BB74BB" w:rsidP="00BB74BB">
    <w:pPr>
      <w:spacing w:after="0"/>
      <w:rPr>
        <w:color w:val="0000FF" w:themeColor="hyperlink"/>
        <w:u w:val="single" w:color="0000FF"/>
      </w:rPr>
    </w:pPr>
    <w:r>
      <w:t xml:space="preserve">                 </w:t>
    </w:r>
    <w:r w:rsidR="00E625A6">
      <w:t xml:space="preserve">        </w:t>
    </w:r>
    <w:r>
      <w:t>207-622-5801 | ACooley@KennebecSavings.Bank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E25A0"/>
    <w:multiLevelType w:val="hybridMultilevel"/>
    <w:tmpl w:val="CB343EB4"/>
    <w:lvl w:ilvl="0" w:tplc="58228D14">
      <w:start w:val="1"/>
      <w:numFmt w:val="decimal"/>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C6F5241"/>
    <w:multiLevelType w:val="hybridMultilevel"/>
    <w:tmpl w:val="8542A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96707D"/>
    <w:multiLevelType w:val="multilevel"/>
    <w:tmpl w:val="88ACC7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788696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8468886">
    <w:abstractNumId w:val="0"/>
  </w:num>
  <w:num w:numId="3" w16cid:durableId="1552495755">
    <w:abstractNumId w:val="1"/>
  </w:num>
  <w:num w:numId="4" w16cid:durableId="9757658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F9"/>
    <w:rsid w:val="00000B32"/>
    <w:rsid w:val="00002AE1"/>
    <w:rsid w:val="00006803"/>
    <w:rsid w:val="00011B9B"/>
    <w:rsid w:val="000122B7"/>
    <w:rsid w:val="000146EA"/>
    <w:rsid w:val="00017E08"/>
    <w:rsid w:val="00020277"/>
    <w:rsid w:val="00023959"/>
    <w:rsid w:val="00023F25"/>
    <w:rsid w:val="00034DCF"/>
    <w:rsid w:val="000356D8"/>
    <w:rsid w:val="00042D74"/>
    <w:rsid w:val="000465BB"/>
    <w:rsid w:val="00051A49"/>
    <w:rsid w:val="00053FBC"/>
    <w:rsid w:val="0005488E"/>
    <w:rsid w:val="000601FC"/>
    <w:rsid w:val="00075D52"/>
    <w:rsid w:val="00080CC0"/>
    <w:rsid w:val="000835EA"/>
    <w:rsid w:val="000935E5"/>
    <w:rsid w:val="000962A2"/>
    <w:rsid w:val="000A59BD"/>
    <w:rsid w:val="000A7D04"/>
    <w:rsid w:val="000B2B94"/>
    <w:rsid w:val="000B414F"/>
    <w:rsid w:val="000C1749"/>
    <w:rsid w:val="000C321A"/>
    <w:rsid w:val="000C7CD7"/>
    <w:rsid w:val="000D57C1"/>
    <w:rsid w:val="000D5D3A"/>
    <w:rsid w:val="000D7884"/>
    <w:rsid w:val="000F0275"/>
    <w:rsid w:val="00100569"/>
    <w:rsid w:val="00101EDA"/>
    <w:rsid w:val="00103AE5"/>
    <w:rsid w:val="00104126"/>
    <w:rsid w:val="00105C75"/>
    <w:rsid w:val="00110724"/>
    <w:rsid w:val="0011243F"/>
    <w:rsid w:val="00114B30"/>
    <w:rsid w:val="0012102B"/>
    <w:rsid w:val="00122F9D"/>
    <w:rsid w:val="00127442"/>
    <w:rsid w:val="00127F09"/>
    <w:rsid w:val="0013035B"/>
    <w:rsid w:val="0013138E"/>
    <w:rsid w:val="001362E0"/>
    <w:rsid w:val="001413D6"/>
    <w:rsid w:val="0014153E"/>
    <w:rsid w:val="00145D6A"/>
    <w:rsid w:val="001479FA"/>
    <w:rsid w:val="00151581"/>
    <w:rsid w:val="00154B83"/>
    <w:rsid w:val="00155450"/>
    <w:rsid w:val="00157E77"/>
    <w:rsid w:val="001637A5"/>
    <w:rsid w:val="00174627"/>
    <w:rsid w:val="001755D4"/>
    <w:rsid w:val="00187FF7"/>
    <w:rsid w:val="0019383B"/>
    <w:rsid w:val="00194A6C"/>
    <w:rsid w:val="00196FF5"/>
    <w:rsid w:val="001A13AB"/>
    <w:rsid w:val="001A6D0C"/>
    <w:rsid w:val="001A713B"/>
    <w:rsid w:val="001B1A42"/>
    <w:rsid w:val="001B206E"/>
    <w:rsid w:val="001B7A90"/>
    <w:rsid w:val="001D3B52"/>
    <w:rsid w:val="001D4A4C"/>
    <w:rsid w:val="001D699C"/>
    <w:rsid w:val="001D6D54"/>
    <w:rsid w:val="001D7254"/>
    <w:rsid w:val="001E2EBB"/>
    <w:rsid w:val="001E3869"/>
    <w:rsid w:val="001E41E4"/>
    <w:rsid w:val="0020211C"/>
    <w:rsid w:val="002054F4"/>
    <w:rsid w:val="00206C55"/>
    <w:rsid w:val="0020723F"/>
    <w:rsid w:val="00207B0F"/>
    <w:rsid w:val="002107AB"/>
    <w:rsid w:val="00210F0E"/>
    <w:rsid w:val="00216C8D"/>
    <w:rsid w:val="00220DEB"/>
    <w:rsid w:val="002262FA"/>
    <w:rsid w:val="00237BA8"/>
    <w:rsid w:val="00243B57"/>
    <w:rsid w:val="00246591"/>
    <w:rsid w:val="00251A37"/>
    <w:rsid w:val="00253C6B"/>
    <w:rsid w:val="00253E3C"/>
    <w:rsid w:val="002549E9"/>
    <w:rsid w:val="00256273"/>
    <w:rsid w:val="00257235"/>
    <w:rsid w:val="002579AE"/>
    <w:rsid w:val="0026093F"/>
    <w:rsid w:val="00262101"/>
    <w:rsid w:val="00266793"/>
    <w:rsid w:val="00267D4C"/>
    <w:rsid w:val="00270E14"/>
    <w:rsid w:val="002717BD"/>
    <w:rsid w:val="002726F9"/>
    <w:rsid w:val="00272711"/>
    <w:rsid w:val="002750D1"/>
    <w:rsid w:val="002760A2"/>
    <w:rsid w:val="002911DE"/>
    <w:rsid w:val="002950AA"/>
    <w:rsid w:val="002A3095"/>
    <w:rsid w:val="002A4E35"/>
    <w:rsid w:val="002A4F1A"/>
    <w:rsid w:val="002A76EA"/>
    <w:rsid w:val="002B35E4"/>
    <w:rsid w:val="002B68CF"/>
    <w:rsid w:val="002B6B3D"/>
    <w:rsid w:val="002C02B2"/>
    <w:rsid w:val="002C1751"/>
    <w:rsid w:val="002C3798"/>
    <w:rsid w:val="002D289A"/>
    <w:rsid w:val="002F15DE"/>
    <w:rsid w:val="002F4E61"/>
    <w:rsid w:val="002F5BAE"/>
    <w:rsid w:val="002F622B"/>
    <w:rsid w:val="00303224"/>
    <w:rsid w:val="00311260"/>
    <w:rsid w:val="0031149F"/>
    <w:rsid w:val="00313BEF"/>
    <w:rsid w:val="00313DD2"/>
    <w:rsid w:val="0032226E"/>
    <w:rsid w:val="003277BA"/>
    <w:rsid w:val="00327C2E"/>
    <w:rsid w:val="00332393"/>
    <w:rsid w:val="0034038B"/>
    <w:rsid w:val="00341421"/>
    <w:rsid w:val="00355145"/>
    <w:rsid w:val="00355B5E"/>
    <w:rsid w:val="00357650"/>
    <w:rsid w:val="003648FB"/>
    <w:rsid w:val="003662B3"/>
    <w:rsid w:val="003769F2"/>
    <w:rsid w:val="00380C66"/>
    <w:rsid w:val="00385766"/>
    <w:rsid w:val="00387373"/>
    <w:rsid w:val="003925B9"/>
    <w:rsid w:val="0039293A"/>
    <w:rsid w:val="00394646"/>
    <w:rsid w:val="00397F9E"/>
    <w:rsid w:val="003A1FDD"/>
    <w:rsid w:val="003A3624"/>
    <w:rsid w:val="003B0F35"/>
    <w:rsid w:val="003B3AFF"/>
    <w:rsid w:val="003C4057"/>
    <w:rsid w:val="003C62AF"/>
    <w:rsid w:val="003C6E8F"/>
    <w:rsid w:val="003D16C7"/>
    <w:rsid w:val="003D22C2"/>
    <w:rsid w:val="003D4452"/>
    <w:rsid w:val="003E04B8"/>
    <w:rsid w:val="003E23F7"/>
    <w:rsid w:val="003E69BF"/>
    <w:rsid w:val="003F3985"/>
    <w:rsid w:val="003F62F2"/>
    <w:rsid w:val="0040423E"/>
    <w:rsid w:val="004049DD"/>
    <w:rsid w:val="004106A6"/>
    <w:rsid w:val="00411646"/>
    <w:rsid w:val="00411E6B"/>
    <w:rsid w:val="00417FC1"/>
    <w:rsid w:val="00422772"/>
    <w:rsid w:val="00424B15"/>
    <w:rsid w:val="0043325F"/>
    <w:rsid w:val="00440D3F"/>
    <w:rsid w:val="00442D6F"/>
    <w:rsid w:val="00447B04"/>
    <w:rsid w:val="00450999"/>
    <w:rsid w:val="004517ED"/>
    <w:rsid w:val="00452039"/>
    <w:rsid w:val="004651E4"/>
    <w:rsid w:val="00466075"/>
    <w:rsid w:val="00470DF4"/>
    <w:rsid w:val="00474233"/>
    <w:rsid w:val="00474418"/>
    <w:rsid w:val="00480B11"/>
    <w:rsid w:val="004857F3"/>
    <w:rsid w:val="004979C3"/>
    <w:rsid w:val="004A5975"/>
    <w:rsid w:val="004B06AA"/>
    <w:rsid w:val="004D1126"/>
    <w:rsid w:val="004D249C"/>
    <w:rsid w:val="004D25BF"/>
    <w:rsid w:val="004D43AE"/>
    <w:rsid w:val="004D6407"/>
    <w:rsid w:val="004D7AF1"/>
    <w:rsid w:val="004E4F7D"/>
    <w:rsid w:val="004F14FC"/>
    <w:rsid w:val="00502447"/>
    <w:rsid w:val="005050BF"/>
    <w:rsid w:val="00520FE8"/>
    <w:rsid w:val="00522E70"/>
    <w:rsid w:val="00532AFB"/>
    <w:rsid w:val="00532F3A"/>
    <w:rsid w:val="0055175C"/>
    <w:rsid w:val="00552178"/>
    <w:rsid w:val="0056169A"/>
    <w:rsid w:val="00565770"/>
    <w:rsid w:val="00581A3C"/>
    <w:rsid w:val="00590AF2"/>
    <w:rsid w:val="005955F1"/>
    <w:rsid w:val="005A1213"/>
    <w:rsid w:val="005A5924"/>
    <w:rsid w:val="005B05EC"/>
    <w:rsid w:val="005B35BE"/>
    <w:rsid w:val="005D043B"/>
    <w:rsid w:val="005D07C7"/>
    <w:rsid w:val="005D5E32"/>
    <w:rsid w:val="005E786F"/>
    <w:rsid w:val="005F13C1"/>
    <w:rsid w:val="005F1FA6"/>
    <w:rsid w:val="005F3E3C"/>
    <w:rsid w:val="005F46C8"/>
    <w:rsid w:val="005F646D"/>
    <w:rsid w:val="0060099F"/>
    <w:rsid w:val="006025BE"/>
    <w:rsid w:val="00605460"/>
    <w:rsid w:val="006131F3"/>
    <w:rsid w:val="006208E1"/>
    <w:rsid w:val="0062187C"/>
    <w:rsid w:val="0062340B"/>
    <w:rsid w:val="00637835"/>
    <w:rsid w:val="006408A3"/>
    <w:rsid w:val="006702A9"/>
    <w:rsid w:val="00670C2C"/>
    <w:rsid w:val="0067185E"/>
    <w:rsid w:val="00673C71"/>
    <w:rsid w:val="00674C54"/>
    <w:rsid w:val="006770CE"/>
    <w:rsid w:val="006800BC"/>
    <w:rsid w:val="0068033A"/>
    <w:rsid w:val="006907D9"/>
    <w:rsid w:val="006946BB"/>
    <w:rsid w:val="00697C53"/>
    <w:rsid w:val="006A3625"/>
    <w:rsid w:val="006A7642"/>
    <w:rsid w:val="006B0E99"/>
    <w:rsid w:val="006B1612"/>
    <w:rsid w:val="006B3668"/>
    <w:rsid w:val="006B3977"/>
    <w:rsid w:val="006B75AA"/>
    <w:rsid w:val="006C0C85"/>
    <w:rsid w:val="006C384D"/>
    <w:rsid w:val="006C6F33"/>
    <w:rsid w:val="006E0D41"/>
    <w:rsid w:val="006E1D5A"/>
    <w:rsid w:val="006E6543"/>
    <w:rsid w:val="006E69DB"/>
    <w:rsid w:val="007012A7"/>
    <w:rsid w:val="007075EB"/>
    <w:rsid w:val="0071148F"/>
    <w:rsid w:val="007147C0"/>
    <w:rsid w:val="00720DA2"/>
    <w:rsid w:val="007270AB"/>
    <w:rsid w:val="00727CDF"/>
    <w:rsid w:val="00730A79"/>
    <w:rsid w:val="00733548"/>
    <w:rsid w:val="00733DE8"/>
    <w:rsid w:val="00734B67"/>
    <w:rsid w:val="00734E72"/>
    <w:rsid w:val="0073669D"/>
    <w:rsid w:val="00736BA2"/>
    <w:rsid w:val="00737E05"/>
    <w:rsid w:val="0074078C"/>
    <w:rsid w:val="00742798"/>
    <w:rsid w:val="00743966"/>
    <w:rsid w:val="00743A50"/>
    <w:rsid w:val="00744C45"/>
    <w:rsid w:val="00745884"/>
    <w:rsid w:val="00751696"/>
    <w:rsid w:val="00753582"/>
    <w:rsid w:val="007611E1"/>
    <w:rsid w:val="00761FB1"/>
    <w:rsid w:val="0077144B"/>
    <w:rsid w:val="007744D9"/>
    <w:rsid w:val="00775A8C"/>
    <w:rsid w:val="007806E7"/>
    <w:rsid w:val="007857DD"/>
    <w:rsid w:val="00791576"/>
    <w:rsid w:val="007A31D1"/>
    <w:rsid w:val="007A3312"/>
    <w:rsid w:val="007A3D11"/>
    <w:rsid w:val="007A4997"/>
    <w:rsid w:val="007A7DFF"/>
    <w:rsid w:val="007B0211"/>
    <w:rsid w:val="007B5C48"/>
    <w:rsid w:val="007C6CDB"/>
    <w:rsid w:val="007D057C"/>
    <w:rsid w:val="007D075C"/>
    <w:rsid w:val="007E470E"/>
    <w:rsid w:val="007E77D5"/>
    <w:rsid w:val="007F0198"/>
    <w:rsid w:val="007F045E"/>
    <w:rsid w:val="007F14EA"/>
    <w:rsid w:val="007F2E9F"/>
    <w:rsid w:val="007F3B91"/>
    <w:rsid w:val="007F6B23"/>
    <w:rsid w:val="007F6E9E"/>
    <w:rsid w:val="008033DD"/>
    <w:rsid w:val="008076A9"/>
    <w:rsid w:val="00807B6E"/>
    <w:rsid w:val="00807DF2"/>
    <w:rsid w:val="00810529"/>
    <w:rsid w:val="00810713"/>
    <w:rsid w:val="00820A59"/>
    <w:rsid w:val="008219FF"/>
    <w:rsid w:val="00827DCF"/>
    <w:rsid w:val="008307F3"/>
    <w:rsid w:val="0084089F"/>
    <w:rsid w:val="008444E9"/>
    <w:rsid w:val="008548C5"/>
    <w:rsid w:val="008611EC"/>
    <w:rsid w:val="0086200B"/>
    <w:rsid w:val="00862ED3"/>
    <w:rsid w:val="00864D67"/>
    <w:rsid w:val="00865046"/>
    <w:rsid w:val="00865A3D"/>
    <w:rsid w:val="008715C9"/>
    <w:rsid w:val="0087241E"/>
    <w:rsid w:val="00875877"/>
    <w:rsid w:val="008779D7"/>
    <w:rsid w:val="00880817"/>
    <w:rsid w:val="00880CC8"/>
    <w:rsid w:val="0088129B"/>
    <w:rsid w:val="00884F91"/>
    <w:rsid w:val="00891243"/>
    <w:rsid w:val="00891FEB"/>
    <w:rsid w:val="008926F4"/>
    <w:rsid w:val="008A12AA"/>
    <w:rsid w:val="008A7D4B"/>
    <w:rsid w:val="008B1DFF"/>
    <w:rsid w:val="008B44BA"/>
    <w:rsid w:val="008B631D"/>
    <w:rsid w:val="008B6611"/>
    <w:rsid w:val="008C04C2"/>
    <w:rsid w:val="008C4A43"/>
    <w:rsid w:val="008C4D7D"/>
    <w:rsid w:val="008D7267"/>
    <w:rsid w:val="008D764E"/>
    <w:rsid w:val="008E1AB4"/>
    <w:rsid w:val="008E6EFD"/>
    <w:rsid w:val="008F124F"/>
    <w:rsid w:val="008F1B72"/>
    <w:rsid w:val="009045EA"/>
    <w:rsid w:val="009077B2"/>
    <w:rsid w:val="00914EF1"/>
    <w:rsid w:val="0093146C"/>
    <w:rsid w:val="0093236A"/>
    <w:rsid w:val="00933C00"/>
    <w:rsid w:val="009359F9"/>
    <w:rsid w:val="00942032"/>
    <w:rsid w:val="009422C3"/>
    <w:rsid w:val="0094333B"/>
    <w:rsid w:val="00943C8F"/>
    <w:rsid w:val="0095523B"/>
    <w:rsid w:val="009611D8"/>
    <w:rsid w:val="0096434C"/>
    <w:rsid w:val="009650AF"/>
    <w:rsid w:val="009654EA"/>
    <w:rsid w:val="009729B7"/>
    <w:rsid w:val="00980125"/>
    <w:rsid w:val="009825AA"/>
    <w:rsid w:val="009A385B"/>
    <w:rsid w:val="009B0196"/>
    <w:rsid w:val="009B45A5"/>
    <w:rsid w:val="009C7501"/>
    <w:rsid w:val="009C7D45"/>
    <w:rsid w:val="009D3937"/>
    <w:rsid w:val="009D5D76"/>
    <w:rsid w:val="009E3852"/>
    <w:rsid w:val="009E419A"/>
    <w:rsid w:val="009F390E"/>
    <w:rsid w:val="009F5293"/>
    <w:rsid w:val="00A04A7C"/>
    <w:rsid w:val="00A07B1C"/>
    <w:rsid w:val="00A12037"/>
    <w:rsid w:val="00A209F2"/>
    <w:rsid w:val="00A3047B"/>
    <w:rsid w:val="00A335D8"/>
    <w:rsid w:val="00A33C00"/>
    <w:rsid w:val="00A42A17"/>
    <w:rsid w:val="00A56A66"/>
    <w:rsid w:val="00A6124E"/>
    <w:rsid w:val="00A65CDA"/>
    <w:rsid w:val="00A72035"/>
    <w:rsid w:val="00A7616A"/>
    <w:rsid w:val="00A76E70"/>
    <w:rsid w:val="00A81AA8"/>
    <w:rsid w:val="00A81DBE"/>
    <w:rsid w:val="00A9059D"/>
    <w:rsid w:val="00A96C16"/>
    <w:rsid w:val="00AA65B4"/>
    <w:rsid w:val="00AB0075"/>
    <w:rsid w:val="00AB1DBF"/>
    <w:rsid w:val="00AB4042"/>
    <w:rsid w:val="00AB4634"/>
    <w:rsid w:val="00AB4EA1"/>
    <w:rsid w:val="00AB6F03"/>
    <w:rsid w:val="00AC1A19"/>
    <w:rsid w:val="00AC2B00"/>
    <w:rsid w:val="00AC68A5"/>
    <w:rsid w:val="00AD0211"/>
    <w:rsid w:val="00AD1179"/>
    <w:rsid w:val="00AD378B"/>
    <w:rsid w:val="00AE2684"/>
    <w:rsid w:val="00AE2CEA"/>
    <w:rsid w:val="00AE44A2"/>
    <w:rsid w:val="00AF3C4B"/>
    <w:rsid w:val="00AF559E"/>
    <w:rsid w:val="00B00135"/>
    <w:rsid w:val="00B0351D"/>
    <w:rsid w:val="00B054C3"/>
    <w:rsid w:val="00B13761"/>
    <w:rsid w:val="00B21D3C"/>
    <w:rsid w:val="00B2603D"/>
    <w:rsid w:val="00B26705"/>
    <w:rsid w:val="00B321AD"/>
    <w:rsid w:val="00B366AF"/>
    <w:rsid w:val="00B40AE5"/>
    <w:rsid w:val="00B52DCB"/>
    <w:rsid w:val="00B53F05"/>
    <w:rsid w:val="00B542F0"/>
    <w:rsid w:val="00B56257"/>
    <w:rsid w:val="00B6020C"/>
    <w:rsid w:val="00B6209D"/>
    <w:rsid w:val="00B65965"/>
    <w:rsid w:val="00B67F9F"/>
    <w:rsid w:val="00B71E71"/>
    <w:rsid w:val="00B73236"/>
    <w:rsid w:val="00B75A9B"/>
    <w:rsid w:val="00B8473A"/>
    <w:rsid w:val="00B86BD6"/>
    <w:rsid w:val="00BA51D6"/>
    <w:rsid w:val="00BA7A60"/>
    <w:rsid w:val="00BB17AC"/>
    <w:rsid w:val="00BB363D"/>
    <w:rsid w:val="00BB47A3"/>
    <w:rsid w:val="00BB4BB2"/>
    <w:rsid w:val="00BB5FA6"/>
    <w:rsid w:val="00BB66A9"/>
    <w:rsid w:val="00BB6CF7"/>
    <w:rsid w:val="00BB74BB"/>
    <w:rsid w:val="00BC1F14"/>
    <w:rsid w:val="00BC35A8"/>
    <w:rsid w:val="00BC5F5F"/>
    <w:rsid w:val="00BE3F10"/>
    <w:rsid w:val="00BE4659"/>
    <w:rsid w:val="00C32B46"/>
    <w:rsid w:val="00C51E96"/>
    <w:rsid w:val="00C51F13"/>
    <w:rsid w:val="00C528D9"/>
    <w:rsid w:val="00C532C9"/>
    <w:rsid w:val="00C53BA1"/>
    <w:rsid w:val="00C55985"/>
    <w:rsid w:val="00C61AF2"/>
    <w:rsid w:val="00C62B26"/>
    <w:rsid w:val="00C652B5"/>
    <w:rsid w:val="00C65431"/>
    <w:rsid w:val="00C726D3"/>
    <w:rsid w:val="00C74BD1"/>
    <w:rsid w:val="00C763E2"/>
    <w:rsid w:val="00C764F5"/>
    <w:rsid w:val="00C80437"/>
    <w:rsid w:val="00C87EF8"/>
    <w:rsid w:val="00C90B7D"/>
    <w:rsid w:val="00CA4E60"/>
    <w:rsid w:val="00CA55A9"/>
    <w:rsid w:val="00CA6240"/>
    <w:rsid w:val="00CA64B3"/>
    <w:rsid w:val="00CB0115"/>
    <w:rsid w:val="00CC2429"/>
    <w:rsid w:val="00CC3F0C"/>
    <w:rsid w:val="00CC70A2"/>
    <w:rsid w:val="00CC75D4"/>
    <w:rsid w:val="00CC79B5"/>
    <w:rsid w:val="00CD110D"/>
    <w:rsid w:val="00CD1695"/>
    <w:rsid w:val="00CD3283"/>
    <w:rsid w:val="00CD79DA"/>
    <w:rsid w:val="00CE3F3B"/>
    <w:rsid w:val="00CE5B9A"/>
    <w:rsid w:val="00CE770D"/>
    <w:rsid w:val="00CF2F25"/>
    <w:rsid w:val="00D12086"/>
    <w:rsid w:val="00D14168"/>
    <w:rsid w:val="00D14DCC"/>
    <w:rsid w:val="00D16A13"/>
    <w:rsid w:val="00D25465"/>
    <w:rsid w:val="00D35FF1"/>
    <w:rsid w:val="00D43BD7"/>
    <w:rsid w:val="00D47027"/>
    <w:rsid w:val="00D50931"/>
    <w:rsid w:val="00D51855"/>
    <w:rsid w:val="00D618AE"/>
    <w:rsid w:val="00D708D5"/>
    <w:rsid w:val="00D710EE"/>
    <w:rsid w:val="00D710FE"/>
    <w:rsid w:val="00D73516"/>
    <w:rsid w:val="00D75E60"/>
    <w:rsid w:val="00D80DBC"/>
    <w:rsid w:val="00D83A5B"/>
    <w:rsid w:val="00D8455A"/>
    <w:rsid w:val="00D84655"/>
    <w:rsid w:val="00D84959"/>
    <w:rsid w:val="00D86464"/>
    <w:rsid w:val="00D87947"/>
    <w:rsid w:val="00D90E86"/>
    <w:rsid w:val="00D9328D"/>
    <w:rsid w:val="00DB0BA2"/>
    <w:rsid w:val="00DB5085"/>
    <w:rsid w:val="00DB68AD"/>
    <w:rsid w:val="00DC3527"/>
    <w:rsid w:val="00DC4236"/>
    <w:rsid w:val="00DC6EE1"/>
    <w:rsid w:val="00DD2B3A"/>
    <w:rsid w:val="00DD576C"/>
    <w:rsid w:val="00DD65D2"/>
    <w:rsid w:val="00DE12AA"/>
    <w:rsid w:val="00DE25F7"/>
    <w:rsid w:val="00E02324"/>
    <w:rsid w:val="00E03515"/>
    <w:rsid w:val="00E0576B"/>
    <w:rsid w:val="00E10450"/>
    <w:rsid w:val="00E105EB"/>
    <w:rsid w:val="00E13DC8"/>
    <w:rsid w:val="00E15017"/>
    <w:rsid w:val="00E2686C"/>
    <w:rsid w:val="00E31772"/>
    <w:rsid w:val="00E32932"/>
    <w:rsid w:val="00E32A1E"/>
    <w:rsid w:val="00E3359F"/>
    <w:rsid w:val="00E34188"/>
    <w:rsid w:val="00E344FD"/>
    <w:rsid w:val="00E40ADB"/>
    <w:rsid w:val="00E41B58"/>
    <w:rsid w:val="00E45A50"/>
    <w:rsid w:val="00E52B0F"/>
    <w:rsid w:val="00E625A6"/>
    <w:rsid w:val="00E62F42"/>
    <w:rsid w:val="00E65972"/>
    <w:rsid w:val="00E71522"/>
    <w:rsid w:val="00E737D7"/>
    <w:rsid w:val="00E75DE7"/>
    <w:rsid w:val="00E764BD"/>
    <w:rsid w:val="00E77F1C"/>
    <w:rsid w:val="00E82DC4"/>
    <w:rsid w:val="00E86D6E"/>
    <w:rsid w:val="00E91F73"/>
    <w:rsid w:val="00E92847"/>
    <w:rsid w:val="00E9492B"/>
    <w:rsid w:val="00E955C0"/>
    <w:rsid w:val="00E96AD0"/>
    <w:rsid w:val="00EA4FE7"/>
    <w:rsid w:val="00EA7BFC"/>
    <w:rsid w:val="00EB0DC6"/>
    <w:rsid w:val="00EC447B"/>
    <w:rsid w:val="00EF17F9"/>
    <w:rsid w:val="00EF5EFC"/>
    <w:rsid w:val="00F00026"/>
    <w:rsid w:val="00F070F8"/>
    <w:rsid w:val="00F07377"/>
    <w:rsid w:val="00F07FD9"/>
    <w:rsid w:val="00F13C7C"/>
    <w:rsid w:val="00F17841"/>
    <w:rsid w:val="00F20DF0"/>
    <w:rsid w:val="00F25C2A"/>
    <w:rsid w:val="00F37196"/>
    <w:rsid w:val="00F40A3E"/>
    <w:rsid w:val="00F50D0D"/>
    <w:rsid w:val="00F5222F"/>
    <w:rsid w:val="00F603B7"/>
    <w:rsid w:val="00F6045C"/>
    <w:rsid w:val="00F60BD8"/>
    <w:rsid w:val="00F61945"/>
    <w:rsid w:val="00F64360"/>
    <w:rsid w:val="00F7018D"/>
    <w:rsid w:val="00F719B3"/>
    <w:rsid w:val="00F74512"/>
    <w:rsid w:val="00F75544"/>
    <w:rsid w:val="00F75711"/>
    <w:rsid w:val="00F8287E"/>
    <w:rsid w:val="00F82F12"/>
    <w:rsid w:val="00FA1ED8"/>
    <w:rsid w:val="00FB3BCC"/>
    <w:rsid w:val="00FB7EAC"/>
    <w:rsid w:val="00FC7167"/>
    <w:rsid w:val="00FC7E77"/>
    <w:rsid w:val="00FD0BAF"/>
    <w:rsid w:val="00FD2580"/>
    <w:rsid w:val="00FD25CC"/>
    <w:rsid w:val="00FD6962"/>
    <w:rsid w:val="00FD7AD1"/>
    <w:rsid w:val="00FE1A0E"/>
    <w:rsid w:val="00FE669E"/>
    <w:rsid w:val="00FF4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ABEBF4"/>
  <w15:docId w15:val="{3B222D23-9FCA-499F-B882-97B398A0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5D4"/>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267D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DE12AA"/>
    <w:rPr>
      <w:rFonts w:ascii="Tahoma" w:hAnsi="Tahoma" w:cs="Tahoma"/>
      <w:sz w:val="16"/>
      <w:szCs w:val="16"/>
    </w:rPr>
  </w:style>
  <w:style w:type="paragraph" w:styleId="PlainText">
    <w:name w:val="Plain Text"/>
    <w:basedOn w:val="Normal"/>
    <w:link w:val="PlainTextChar"/>
    <w:uiPriority w:val="99"/>
    <w:unhideWhenUsed/>
    <w:rsid w:val="00C87EF8"/>
    <w:rPr>
      <w:rFonts w:ascii="Lucida Bright" w:eastAsia="Calibri" w:hAnsi="Lucida Bright"/>
      <w:color w:val="1F497D"/>
    </w:rPr>
  </w:style>
  <w:style w:type="character" w:customStyle="1" w:styleId="PlainTextChar">
    <w:name w:val="Plain Text Char"/>
    <w:link w:val="PlainText"/>
    <w:uiPriority w:val="99"/>
    <w:rsid w:val="00C87EF8"/>
    <w:rPr>
      <w:rFonts w:ascii="Lucida Bright" w:eastAsia="Calibri" w:hAnsi="Lucida Bright"/>
      <w:color w:val="1F497D"/>
      <w:sz w:val="22"/>
      <w:szCs w:val="22"/>
    </w:rPr>
  </w:style>
  <w:style w:type="table" w:styleId="TableGrid">
    <w:name w:val="Table Grid"/>
    <w:basedOn w:val="TableNormal"/>
    <w:rsid w:val="00C8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65770"/>
    <w:rPr>
      <w:sz w:val="24"/>
    </w:rPr>
  </w:style>
  <w:style w:type="paragraph" w:styleId="NormalWeb">
    <w:name w:val="Normal (Web)"/>
    <w:basedOn w:val="Normal"/>
    <w:uiPriority w:val="99"/>
    <w:unhideWhenUsed/>
    <w:rsid w:val="00AF3C4B"/>
    <w:pPr>
      <w:spacing w:before="100" w:beforeAutospacing="1" w:after="100" w:afterAutospacing="1"/>
    </w:pPr>
    <w:rPr>
      <w:szCs w:val="24"/>
    </w:rPr>
  </w:style>
  <w:style w:type="character" w:customStyle="1" w:styleId="FooterChar">
    <w:name w:val="Footer Char"/>
    <w:link w:val="Footer"/>
    <w:uiPriority w:val="99"/>
    <w:rsid w:val="002F5BAE"/>
    <w:rPr>
      <w:sz w:val="24"/>
    </w:rPr>
  </w:style>
  <w:style w:type="character" w:styleId="CommentReference">
    <w:name w:val="annotation reference"/>
    <w:rsid w:val="00D14168"/>
    <w:rPr>
      <w:sz w:val="16"/>
      <w:szCs w:val="16"/>
    </w:rPr>
  </w:style>
  <w:style w:type="paragraph" w:styleId="CommentText">
    <w:name w:val="annotation text"/>
    <w:basedOn w:val="Normal"/>
    <w:link w:val="CommentTextChar"/>
    <w:rsid w:val="00D14168"/>
    <w:rPr>
      <w:sz w:val="20"/>
    </w:rPr>
  </w:style>
  <w:style w:type="character" w:customStyle="1" w:styleId="CommentTextChar">
    <w:name w:val="Comment Text Char"/>
    <w:basedOn w:val="DefaultParagraphFont"/>
    <w:link w:val="CommentText"/>
    <w:rsid w:val="00D14168"/>
  </w:style>
  <w:style w:type="paragraph" w:styleId="CommentSubject">
    <w:name w:val="annotation subject"/>
    <w:basedOn w:val="CommentText"/>
    <w:next w:val="CommentText"/>
    <w:link w:val="CommentSubjectChar"/>
    <w:rsid w:val="00D14168"/>
    <w:rPr>
      <w:b/>
      <w:bCs/>
    </w:rPr>
  </w:style>
  <w:style w:type="character" w:customStyle="1" w:styleId="CommentSubjectChar">
    <w:name w:val="Comment Subject Char"/>
    <w:link w:val="CommentSubject"/>
    <w:rsid w:val="00D14168"/>
    <w:rPr>
      <w:b/>
      <w:bCs/>
    </w:rPr>
  </w:style>
  <w:style w:type="paragraph" w:styleId="Revision">
    <w:name w:val="Revision"/>
    <w:hidden/>
    <w:uiPriority w:val="99"/>
    <w:semiHidden/>
    <w:rsid w:val="001479FA"/>
    <w:rPr>
      <w:sz w:val="24"/>
    </w:rPr>
  </w:style>
  <w:style w:type="paragraph" w:styleId="ListParagraph">
    <w:name w:val="List Paragraph"/>
    <w:basedOn w:val="Normal"/>
    <w:uiPriority w:val="34"/>
    <w:qFormat/>
    <w:rsid w:val="00EF17F9"/>
    <w:pPr>
      <w:ind w:left="720"/>
      <w:contextualSpacing/>
    </w:pPr>
    <w:rPr>
      <w:szCs w:val="24"/>
    </w:rPr>
  </w:style>
  <w:style w:type="paragraph" w:styleId="BodyText">
    <w:name w:val="Body Text"/>
    <w:basedOn w:val="Normal"/>
    <w:link w:val="BodyTextChar"/>
    <w:uiPriority w:val="1"/>
    <w:qFormat/>
    <w:rsid w:val="00267D4C"/>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267D4C"/>
    <w:rPr>
      <w:sz w:val="24"/>
      <w:szCs w:val="24"/>
      <w:lang w:bidi="en-US"/>
    </w:rPr>
  </w:style>
  <w:style w:type="character" w:customStyle="1" w:styleId="Heading1Char">
    <w:name w:val="Heading 1 Char"/>
    <w:basedOn w:val="DefaultParagraphFont"/>
    <w:link w:val="Heading1"/>
    <w:rsid w:val="00267D4C"/>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nhideWhenUsed/>
    <w:qFormat/>
    <w:rsid w:val="007744D9"/>
    <w:pPr>
      <w:spacing w:line="240" w:lineRule="auto"/>
    </w:pPr>
    <w:rPr>
      <w:b/>
      <w:bCs/>
      <w:color w:val="4F81BD" w:themeColor="accent1"/>
      <w:sz w:val="18"/>
      <w:szCs w:val="18"/>
    </w:rPr>
  </w:style>
  <w:style w:type="paragraph" w:styleId="NoSpacing">
    <w:name w:val="No Spacing"/>
    <w:uiPriority w:val="1"/>
    <w:qFormat/>
    <w:rsid w:val="00E955C0"/>
    <w:rPr>
      <w:rFonts w:asciiTheme="minorHAnsi" w:eastAsiaTheme="minorHAnsi" w:hAnsiTheme="minorHAnsi" w:cstheme="minorBidi"/>
      <w:sz w:val="22"/>
      <w:szCs w:val="22"/>
    </w:rPr>
  </w:style>
  <w:style w:type="character" w:styleId="Emphasis">
    <w:name w:val="Emphasis"/>
    <w:basedOn w:val="DefaultParagraphFont"/>
    <w:uiPriority w:val="20"/>
    <w:qFormat/>
    <w:rsid w:val="002760A2"/>
    <w:rPr>
      <w:i/>
      <w:iCs/>
    </w:rPr>
  </w:style>
  <w:style w:type="character" w:styleId="Hyperlink">
    <w:name w:val="Hyperlink"/>
    <w:basedOn w:val="DefaultParagraphFont"/>
    <w:rsid w:val="002760A2"/>
    <w:rPr>
      <w:color w:val="0000FF" w:themeColor="hyperlink"/>
      <w:u w:val="single"/>
    </w:rPr>
  </w:style>
  <w:style w:type="character" w:styleId="UnresolvedMention">
    <w:name w:val="Unresolved Mention"/>
    <w:basedOn w:val="DefaultParagraphFont"/>
    <w:uiPriority w:val="99"/>
    <w:semiHidden/>
    <w:unhideWhenUsed/>
    <w:rsid w:val="00602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01390">
      <w:bodyDiv w:val="1"/>
      <w:marLeft w:val="0"/>
      <w:marRight w:val="0"/>
      <w:marTop w:val="0"/>
      <w:marBottom w:val="0"/>
      <w:divBdr>
        <w:top w:val="none" w:sz="0" w:space="0" w:color="auto"/>
        <w:left w:val="none" w:sz="0" w:space="0" w:color="auto"/>
        <w:bottom w:val="none" w:sz="0" w:space="0" w:color="auto"/>
        <w:right w:val="none" w:sz="0" w:space="0" w:color="auto"/>
      </w:divBdr>
    </w:div>
    <w:div w:id="416899335">
      <w:bodyDiv w:val="1"/>
      <w:marLeft w:val="0"/>
      <w:marRight w:val="0"/>
      <w:marTop w:val="0"/>
      <w:marBottom w:val="0"/>
      <w:divBdr>
        <w:top w:val="none" w:sz="0" w:space="0" w:color="auto"/>
        <w:left w:val="none" w:sz="0" w:space="0" w:color="auto"/>
        <w:bottom w:val="none" w:sz="0" w:space="0" w:color="auto"/>
        <w:right w:val="none" w:sz="0" w:space="0" w:color="auto"/>
      </w:divBdr>
    </w:div>
    <w:div w:id="474295292">
      <w:bodyDiv w:val="1"/>
      <w:marLeft w:val="0"/>
      <w:marRight w:val="0"/>
      <w:marTop w:val="0"/>
      <w:marBottom w:val="0"/>
      <w:divBdr>
        <w:top w:val="none" w:sz="0" w:space="0" w:color="auto"/>
        <w:left w:val="none" w:sz="0" w:space="0" w:color="auto"/>
        <w:bottom w:val="none" w:sz="0" w:space="0" w:color="auto"/>
        <w:right w:val="none" w:sz="0" w:space="0" w:color="auto"/>
      </w:divBdr>
    </w:div>
    <w:div w:id="512452997">
      <w:bodyDiv w:val="1"/>
      <w:marLeft w:val="0"/>
      <w:marRight w:val="0"/>
      <w:marTop w:val="0"/>
      <w:marBottom w:val="0"/>
      <w:divBdr>
        <w:top w:val="none" w:sz="0" w:space="0" w:color="auto"/>
        <w:left w:val="none" w:sz="0" w:space="0" w:color="auto"/>
        <w:bottom w:val="none" w:sz="0" w:space="0" w:color="auto"/>
        <w:right w:val="none" w:sz="0" w:space="0" w:color="auto"/>
      </w:divBdr>
    </w:div>
    <w:div w:id="550845398">
      <w:bodyDiv w:val="1"/>
      <w:marLeft w:val="0"/>
      <w:marRight w:val="0"/>
      <w:marTop w:val="0"/>
      <w:marBottom w:val="0"/>
      <w:divBdr>
        <w:top w:val="none" w:sz="0" w:space="0" w:color="auto"/>
        <w:left w:val="none" w:sz="0" w:space="0" w:color="auto"/>
        <w:bottom w:val="none" w:sz="0" w:space="0" w:color="auto"/>
        <w:right w:val="none" w:sz="0" w:space="0" w:color="auto"/>
      </w:divBdr>
    </w:div>
    <w:div w:id="820268675">
      <w:bodyDiv w:val="1"/>
      <w:marLeft w:val="0"/>
      <w:marRight w:val="0"/>
      <w:marTop w:val="0"/>
      <w:marBottom w:val="0"/>
      <w:divBdr>
        <w:top w:val="none" w:sz="0" w:space="0" w:color="auto"/>
        <w:left w:val="none" w:sz="0" w:space="0" w:color="auto"/>
        <w:bottom w:val="none" w:sz="0" w:space="0" w:color="auto"/>
        <w:right w:val="none" w:sz="0" w:space="0" w:color="auto"/>
      </w:divBdr>
    </w:div>
    <w:div w:id="1104689864">
      <w:bodyDiv w:val="1"/>
      <w:marLeft w:val="0"/>
      <w:marRight w:val="0"/>
      <w:marTop w:val="0"/>
      <w:marBottom w:val="0"/>
      <w:divBdr>
        <w:top w:val="none" w:sz="0" w:space="0" w:color="auto"/>
        <w:left w:val="none" w:sz="0" w:space="0" w:color="auto"/>
        <w:bottom w:val="none" w:sz="0" w:space="0" w:color="auto"/>
        <w:right w:val="none" w:sz="0" w:space="0" w:color="auto"/>
      </w:divBdr>
    </w:div>
    <w:div w:id="1509560461">
      <w:bodyDiv w:val="1"/>
      <w:marLeft w:val="0"/>
      <w:marRight w:val="0"/>
      <w:marTop w:val="0"/>
      <w:marBottom w:val="0"/>
      <w:divBdr>
        <w:top w:val="none" w:sz="0" w:space="0" w:color="auto"/>
        <w:left w:val="none" w:sz="0" w:space="0" w:color="auto"/>
        <w:bottom w:val="none" w:sz="0" w:space="0" w:color="auto"/>
        <w:right w:val="none" w:sz="0" w:space="0" w:color="auto"/>
      </w:divBdr>
    </w:div>
    <w:div w:id="1601377819">
      <w:bodyDiv w:val="1"/>
      <w:marLeft w:val="0"/>
      <w:marRight w:val="0"/>
      <w:marTop w:val="0"/>
      <w:marBottom w:val="0"/>
      <w:divBdr>
        <w:top w:val="none" w:sz="0" w:space="0" w:color="auto"/>
        <w:left w:val="none" w:sz="0" w:space="0" w:color="auto"/>
        <w:bottom w:val="none" w:sz="0" w:space="0" w:color="auto"/>
        <w:right w:val="none" w:sz="0" w:space="0" w:color="auto"/>
      </w:divBdr>
    </w:div>
    <w:div w:id="1742218476">
      <w:bodyDiv w:val="1"/>
      <w:marLeft w:val="0"/>
      <w:marRight w:val="0"/>
      <w:marTop w:val="0"/>
      <w:marBottom w:val="0"/>
      <w:divBdr>
        <w:top w:val="none" w:sz="0" w:space="0" w:color="auto"/>
        <w:left w:val="none" w:sz="0" w:space="0" w:color="auto"/>
        <w:bottom w:val="none" w:sz="0" w:space="0" w:color="auto"/>
        <w:right w:val="none" w:sz="0" w:space="0" w:color="auto"/>
      </w:divBdr>
    </w:div>
    <w:div w:id="1783108944">
      <w:bodyDiv w:val="1"/>
      <w:marLeft w:val="0"/>
      <w:marRight w:val="0"/>
      <w:marTop w:val="0"/>
      <w:marBottom w:val="0"/>
      <w:divBdr>
        <w:top w:val="none" w:sz="0" w:space="0" w:color="auto"/>
        <w:left w:val="none" w:sz="0" w:space="0" w:color="auto"/>
        <w:bottom w:val="none" w:sz="0" w:space="0" w:color="auto"/>
        <w:right w:val="none" w:sz="0" w:space="0" w:color="auto"/>
      </w:divBdr>
    </w:div>
    <w:div w:id="1800145726">
      <w:bodyDiv w:val="1"/>
      <w:marLeft w:val="0"/>
      <w:marRight w:val="0"/>
      <w:marTop w:val="0"/>
      <w:marBottom w:val="0"/>
      <w:divBdr>
        <w:top w:val="none" w:sz="0" w:space="0" w:color="auto"/>
        <w:left w:val="none" w:sz="0" w:space="0" w:color="auto"/>
        <w:bottom w:val="none" w:sz="0" w:space="0" w:color="auto"/>
        <w:right w:val="none" w:sz="0" w:space="0" w:color="auto"/>
      </w:divBdr>
    </w:div>
    <w:div w:id="1829249334">
      <w:bodyDiv w:val="1"/>
      <w:marLeft w:val="0"/>
      <w:marRight w:val="0"/>
      <w:marTop w:val="0"/>
      <w:marBottom w:val="0"/>
      <w:divBdr>
        <w:top w:val="none" w:sz="0" w:space="0" w:color="auto"/>
        <w:left w:val="none" w:sz="0" w:space="0" w:color="auto"/>
        <w:bottom w:val="none" w:sz="0" w:space="0" w:color="auto"/>
        <w:right w:val="none" w:sz="0" w:space="0" w:color="auto"/>
      </w:divBdr>
    </w:div>
    <w:div w:id="1966621089">
      <w:bodyDiv w:val="1"/>
      <w:marLeft w:val="0"/>
      <w:marRight w:val="0"/>
      <w:marTop w:val="0"/>
      <w:marBottom w:val="0"/>
      <w:divBdr>
        <w:top w:val="none" w:sz="0" w:space="0" w:color="auto"/>
        <w:left w:val="none" w:sz="0" w:space="0" w:color="auto"/>
        <w:bottom w:val="none" w:sz="0" w:space="0" w:color="auto"/>
        <w:right w:val="none" w:sz="0" w:space="0" w:color="auto"/>
      </w:divBdr>
    </w:div>
    <w:div w:id="2032804150">
      <w:bodyDiv w:val="1"/>
      <w:marLeft w:val="0"/>
      <w:marRight w:val="0"/>
      <w:marTop w:val="0"/>
      <w:marBottom w:val="0"/>
      <w:divBdr>
        <w:top w:val="none" w:sz="0" w:space="0" w:color="auto"/>
        <w:left w:val="none" w:sz="0" w:space="0" w:color="auto"/>
        <w:bottom w:val="none" w:sz="0" w:space="0" w:color="auto"/>
        <w:right w:val="none" w:sz="0" w:space="0" w:color="auto"/>
      </w:divBdr>
    </w:div>
    <w:div w:id="204085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ooley@KennebecSavings.Ban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C744A-E5D0-4E3D-8C5B-6019E23A7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416</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Kennebec Savings Bank</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Bonnie Simcock</dc:creator>
  <cp:lastModifiedBy>Amanda Cooley</cp:lastModifiedBy>
  <cp:revision>7</cp:revision>
  <cp:lastPrinted>2025-01-03T18:55:00Z</cp:lastPrinted>
  <dcterms:created xsi:type="dcterms:W3CDTF">2024-12-30T15:54:00Z</dcterms:created>
  <dcterms:modified xsi:type="dcterms:W3CDTF">2025-01-03T18:56:00Z</dcterms:modified>
</cp:coreProperties>
</file>